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DİN ÖĞRETİMİ GENEL MÜDÜRLÜĞÜ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HEDEF LGS-YKS II. DÖNEM TOPLANTI KARARLARI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Değişen Okul koordinatörlerinin KTS sistemine okul müdürleri tarafından tanımlamalarının yapılmasına,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-Okul koordinatörlerinin KTS sistemine Hedef LGS-YKS ile ilgili yapılan çalışmaları zamanında girmelerine,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Okul koordinatörlerinin mümkün oldukça elzem bir durum olmadıkça değiştirilmemesine,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Son üç yılın YKS ve LGS istatistik verilerinin takip edilmesine,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-Milli Eğitim Bakanlığı tarafından geliştirilen MEBİ uygulamasının öğrenciler tarafından kullanılmasının teşvik edilmesi yönünde çalışmaların yapılmasına,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Okul Destekleme ve Yetiştirme Kurslarına öğrencilerin katılımları konusunda teşvik edilmesine,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-Hedef LGS-YKS çalışmaları kapsamında Yaz ve Kış Kamplarının şartlar uygun ve mümkünse diğer illerdeki okulların yurtlarının kullanılarak gerçekleştirilmesine,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Sınava hazırlık sürecinde öğrenci motivasyon çalışmalarının devam etmesine,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Akademik Takip Komisyonunun öğrenci değerlendirmelerinin yapılması adına aylık olarak toplanmasına,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Okul web sitelerine eklenen Hedef-LGS/YKS sekmelerinde yapılan tüm çalışmaların yayınlanmasına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Karar verilmiştir.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